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AA6" w:rsidRDefault="00F52D28">
      <w:r>
        <w:t>INSTRUKCJA – ODPRACOWANIE ZALEGŁOŚCI</w:t>
      </w:r>
    </w:p>
    <w:p w:rsidR="00BA5497" w:rsidRDefault="00BA5497" w:rsidP="00BA5497">
      <w:pPr>
        <w:pStyle w:val="Akapitzlist"/>
        <w:numPr>
          <w:ilvl w:val="0"/>
          <w:numId w:val="1"/>
        </w:numPr>
      </w:pPr>
      <w:r>
        <w:t>Uzupełnienie wniosku – uzasadnienie (opis swojej sytuacji, powodu powstania zadłużenia, itp.);</w:t>
      </w:r>
    </w:p>
    <w:p w:rsidR="00BA5497" w:rsidRDefault="00BA5497" w:rsidP="00BA5497">
      <w:pPr>
        <w:pStyle w:val="Akapitzlist"/>
        <w:numPr>
          <w:ilvl w:val="0"/>
          <w:numId w:val="1"/>
        </w:numPr>
      </w:pPr>
      <w:r>
        <w:t>Dodanie załączników (nieobowiązkowe);</w:t>
      </w:r>
    </w:p>
    <w:p w:rsidR="00BA5497" w:rsidRDefault="00BA5497" w:rsidP="00BA5497">
      <w:pPr>
        <w:pStyle w:val="Akapitzlist"/>
        <w:numPr>
          <w:ilvl w:val="0"/>
          <w:numId w:val="1"/>
        </w:numPr>
      </w:pPr>
      <w:r>
        <w:t>Wstępne zadeklarowanie ilości godzin do odpracowania w miesiącu;</w:t>
      </w:r>
    </w:p>
    <w:p w:rsidR="00BA5497" w:rsidRDefault="00BA5497" w:rsidP="00BA5497">
      <w:pPr>
        <w:pStyle w:val="Akapitzlist"/>
        <w:numPr>
          <w:ilvl w:val="0"/>
          <w:numId w:val="1"/>
        </w:numPr>
      </w:pPr>
      <w:r>
        <w:t>Uzupełnienie do tabeli danych osoby, która wyraża chęć do udziału w programie;</w:t>
      </w:r>
    </w:p>
    <w:p w:rsidR="00BA5497" w:rsidRDefault="00BA5497" w:rsidP="00BA5497">
      <w:pPr>
        <w:pStyle w:val="Akapitzlist"/>
        <w:numPr>
          <w:ilvl w:val="0"/>
          <w:numId w:val="1"/>
        </w:numPr>
      </w:pPr>
      <w:r>
        <w:t>Uzupełnienie oświadczenia o dochodach;</w:t>
      </w:r>
    </w:p>
    <w:p w:rsidR="00A7081A" w:rsidRDefault="00A7081A" w:rsidP="00A7081A">
      <w:pPr>
        <w:pStyle w:val="Akapitzlist"/>
        <w:numPr>
          <w:ilvl w:val="0"/>
          <w:numId w:val="1"/>
        </w:numPr>
      </w:pPr>
      <w:r>
        <w:t>Dodatkowe informacje w sprawie</w:t>
      </w:r>
      <w:r w:rsidR="00852812">
        <w:t xml:space="preserve"> -</w:t>
      </w:r>
      <w:bookmarkStart w:id="0" w:name="_GoBack"/>
      <w:bookmarkEnd w:id="0"/>
      <w:r>
        <w:t xml:space="preserve"> Wydział Windykacji i Postępowań Sądowych pokój nr 15 (piętro I)</w:t>
      </w:r>
    </w:p>
    <w:p w:rsidR="00BA5497" w:rsidRDefault="00BA5497" w:rsidP="00A7081A">
      <w:pPr>
        <w:pStyle w:val="Akapitzlist"/>
        <w:numPr>
          <w:ilvl w:val="0"/>
          <w:numId w:val="1"/>
        </w:numPr>
      </w:pPr>
      <w:r>
        <w:t>Złożenie wniosku do Sekretariatu MZL (parter)</w:t>
      </w:r>
    </w:p>
    <w:sectPr w:rsidR="00BA5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96805"/>
    <w:multiLevelType w:val="hybridMultilevel"/>
    <w:tmpl w:val="01BA9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43B04"/>
    <w:multiLevelType w:val="hybridMultilevel"/>
    <w:tmpl w:val="10C00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28"/>
    <w:rsid w:val="00852812"/>
    <w:rsid w:val="008D6AA6"/>
    <w:rsid w:val="00A7081A"/>
    <w:rsid w:val="00BA5497"/>
    <w:rsid w:val="00F5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F287"/>
  <w15:chartTrackingRefBased/>
  <w15:docId w15:val="{A104DF7B-C2E5-4612-984E-1650BBCF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Smytkiewicz</dc:creator>
  <cp:keywords/>
  <dc:description/>
  <cp:lastModifiedBy>Radoslaw Maleta</cp:lastModifiedBy>
  <cp:revision>4</cp:revision>
  <dcterms:created xsi:type="dcterms:W3CDTF">2018-05-16T13:18:00Z</dcterms:created>
  <dcterms:modified xsi:type="dcterms:W3CDTF">2018-07-17T06:52:00Z</dcterms:modified>
</cp:coreProperties>
</file>