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43AA" w14:textId="2989EE88" w:rsidR="006128DE" w:rsidRDefault="006128DE" w:rsidP="00910C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  <w:r>
        <w:rPr>
          <w:rFonts w:ascii="Arial" w:eastAsia="Calibri" w:hAnsi="Arial" w:cs="Arial"/>
          <w:b/>
          <w:bCs/>
          <w:iCs/>
          <w:noProof/>
          <w:u w:val="single"/>
          <w:lang w:eastAsia="pl-PL"/>
        </w:rPr>
        <w:drawing>
          <wp:anchor distT="0" distB="0" distL="114300" distR="114300" simplePos="0" relativeHeight="251659264" behindDoc="0" locked="0" layoutInCell="1" allowOverlap="1" wp14:anchorId="2B909E97" wp14:editId="6620CF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0205" cy="7804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9AAA4" w14:textId="13CF3B91" w:rsidR="006128DE" w:rsidRDefault="006128DE" w:rsidP="00910C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</w:p>
    <w:p w14:paraId="102CE758" w14:textId="77777777" w:rsidR="006128DE" w:rsidRDefault="006128DE" w:rsidP="00910C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</w:p>
    <w:p w14:paraId="46E5CCF7" w14:textId="4F34929F" w:rsidR="00910C99" w:rsidRPr="00910C99" w:rsidRDefault="00910C99" w:rsidP="00910C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  <w:r w:rsidRPr="00910C99">
        <w:rPr>
          <w:rFonts w:ascii="Arial" w:eastAsia="Calibri" w:hAnsi="Arial" w:cs="Arial"/>
          <w:b/>
          <w:bCs/>
          <w:iCs/>
          <w:u w:val="single"/>
          <w:lang w:eastAsia="pl-PL"/>
        </w:rPr>
        <w:t xml:space="preserve">REGULAMIN I WARUNKI </w:t>
      </w:r>
    </w:p>
    <w:p w14:paraId="13A09474" w14:textId="743F9937" w:rsidR="0092117C" w:rsidRPr="00910C99" w:rsidRDefault="00910C99" w:rsidP="00910C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  <w:r w:rsidRPr="00910C99">
        <w:rPr>
          <w:rFonts w:ascii="Arial" w:eastAsia="Calibri" w:hAnsi="Arial" w:cs="Arial"/>
          <w:b/>
          <w:bCs/>
          <w:iCs/>
          <w:u w:val="single"/>
          <w:lang w:eastAsia="pl-PL"/>
        </w:rPr>
        <w:t>NIEOGRANICZONEGO PRZETARGU OFERTOWEGO</w:t>
      </w:r>
    </w:p>
    <w:p w14:paraId="485C7FAE" w14:textId="199ECE22" w:rsidR="006128DE" w:rsidRDefault="00910C99" w:rsidP="006128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  <w:r w:rsidRPr="00910C99">
        <w:rPr>
          <w:rFonts w:ascii="Arial" w:eastAsia="Calibri" w:hAnsi="Arial" w:cs="Arial"/>
          <w:b/>
          <w:bCs/>
          <w:iCs/>
          <w:u w:val="single"/>
          <w:lang w:eastAsia="pl-PL"/>
        </w:rPr>
        <w:t xml:space="preserve">NA NAJEM   </w:t>
      </w:r>
      <w:r w:rsidR="006128DE">
        <w:rPr>
          <w:rFonts w:ascii="Arial" w:eastAsia="Calibri" w:hAnsi="Arial" w:cs="Arial"/>
          <w:b/>
          <w:bCs/>
          <w:iCs/>
          <w:u w:val="single"/>
          <w:lang w:eastAsia="pl-PL"/>
        </w:rPr>
        <w:t>BOKSÓW BIUROWYCH</w:t>
      </w:r>
      <w:r w:rsidR="006128DE">
        <w:rPr>
          <w:rFonts w:ascii="Arial" w:eastAsia="Calibri" w:hAnsi="Arial" w:cs="Arial"/>
          <w:b/>
          <w:bCs/>
          <w:iCs/>
          <w:u w:val="single"/>
          <w:lang w:eastAsia="pl-PL"/>
        </w:rPr>
        <w:br/>
        <w:t>W BUDYNKU „KAMIENICA DESKURÓW</w:t>
      </w:r>
      <w:r w:rsidR="006128DE" w:rsidRPr="00757F5A">
        <w:rPr>
          <w:rFonts w:ascii="Arial" w:eastAsia="Calibri" w:hAnsi="Arial" w:cs="Arial"/>
          <w:b/>
          <w:bCs/>
          <w:iCs/>
          <w:u w:val="single"/>
          <w:lang w:eastAsia="pl-PL"/>
        </w:rPr>
        <w:t xml:space="preserve">” </w:t>
      </w:r>
      <w:r w:rsidR="006128DE">
        <w:rPr>
          <w:rFonts w:ascii="Arial" w:eastAsia="Calibri" w:hAnsi="Arial" w:cs="Arial"/>
          <w:b/>
          <w:bCs/>
          <w:iCs/>
          <w:u w:val="single"/>
          <w:lang w:eastAsia="pl-PL"/>
        </w:rPr>
        <w:br/>
      </w:r>
      <w:r w:rsidR="006128DE" w:rsidRPr="00757F5A">
        <w:rPr>
          <w:rFonts w:ascii="Arial" w:eastAsia="Calibri" w:hAnsi="Arial" w:cs="Arial"/>
          <w:b/>
          <w:bCs/>
          <w:u w:val="single"/>
          <w:lang w:eastAsia="pl-PL"/>
        </w:rPr>
        <w:t xml:space="preserve"> PRZY </w:t>
      </w:r>
      <w:r w:rsidR="006128DE" w:rsidRPr="00757F5A">
        <w:rPr>
          <w:rFonts w:ascii="Arial" w:hAnsi="Arial" w:cs="Arial"/>
          <w:b/>
          <w:bCs/>
          <w:u w:val="single"/>
        </w:rPr>
        <w:t>UL. RYNEK 1</w:t>
      </w:r>
      <w:r w:rsidR="006128DE">
        <w:rPr>
          <w:rFonts w:ascii="Arial" w:hAnsi="Arial" w:cs="Arial"/>
          <w:b/>
          <w:bCs/>
          <w:u w:val="single"/>
        </w:rPr>
        <w:t>4</w:t>
      </w:r>
      <w:r w:rsidR="006128DE" w:rsidRPr="00757F5A">
        <w:rPr>
          <w:rFonts w:ascii="Arial" w:hAnsi="Arial" w:cs="Arial"/>
          <w:b/>
          <w:bCs/>
          <w:u w:val="single"/>
        </w:rPr>
        <w:t xml:space="preserve"> </w:t>
      </w:r>
      <w:r w:rsidR="006128DE">
        <w:rPr>
          <w:rFonts w:ascii="Arial" w:hAnsi="Arial" w:cs="Arial"/>
          <w:b/>
          <w:bCs/>
          <w:u w:val="single"/>
        </w:rPr>
        <w:t>I</w:t>
      </w:r>
      <w:r w:rsidR="006128DE" w:rsidRPr="00757F5A">
        <w:rPr>
          <w:rFonts w:ascii="Arial" w:hAnsi="Arial" w:cs="Arial"/>
          <w:b/>
          <w:bCs/>
          <w:u w:val="single"/>
        </w:rPr>
        <w:t xml:space="preserve"> RYNEK 1</w:t>
      </w:r>
      <w:r w:rsidR="006128DE">
        <w:rPr>
          <w:rFonts w:ascii="Arial" w:hAnsi="Arial" w:cs="Arial"/>
          <w:b/>
          <w:bCs/>
          <w:u w:val="single"/>
        </w:rPr>
        <w:t>5</w:t>
      </w:r>
    </w:p>
    <w:p w14:paraId="1F9B215C" w14:textId="77777777" w:rsidR="006128DE" w:rsidRDefault="006128DE" w:rsidP="006128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  <w:r w:rsidRPr="002C16FF">
        <w:rPr>
          <w:rFonts w:ascii="Arial" w:eastAsia="Calibri" w:hAnsi="Arial" w:cs="Arial"/>
          <w:b/>
          <w:bCs/>
          <w:iCs/>
          <w:u w:val="single"/>
          <w:lang w:eastAsia="pl-PL"/>
        </w:rPr>
        <w:t>BĘDĄC</w:t>
      </w:r>
      <w:r>
        <w:rPr>
          <w:rFonts w:ascii="Arial" w:eastAsia="Calibri" w:hAnsi="Arial" w:cs="Arial"/>
          <w:b/>
          <w:bCs/>
          <w:iCs/>
          <w:u w:val="single"/>
          <w:lang w:eastAsia="pl-PL"/>
        </w:rPr>
        <w:t xml:space="preserve">YCH </w:t>
      </w:r>
      <w:r w:rsidRPr="002C16FF">
        <w:rPr>
          <w:rFonts w:ascii="Arial" w:eastAsia="Calibri" w:hAnsi="Arial" w:cs="Arial"/>
          <w:b/>
          <w:bCs/>
          <w:iCs/>
          <w:u w:val="single"/>
          <w:lang w:eastAsia="pl-PL"/>
        </w:rPr>
        <w:t>W ZASOBIE LOKALOWYM GMINY MIASTA RADOMIA</w:t>
      </w:r>
    </w:p>
    <w:p w14:paraId="7CAA8C13" w14:textId="77777777" w:rsidR="006128DE" w:rsidRPr="00910C99" w:rsidRDefault="006128DE" w:rsidP="00910C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Cs/>
          <w:u w:val="single"/>
          <w:lang w:eastAsia="pl-PL"/>
        </w:rPr>
      </w:pPr>
    </w:p>
    <w:p w14:paraId="50515F82" w14:textId="50FC98D9" w:rsidR="0092117C" w:rsidRPr="00910C99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bCs/>
          <w:lang w:eastAsia="pl-PL"/>
        </w:rPr>
      </w:pPr>
      <w:r w:rsidRPr="00910C99">
        <w:rPr>
          <w:rFonts w:ascii="Arial" w:eastAsia="Calibri" w:hAnsi="Arial" w:cs="Arial"/>
          <w:bCs/>
          <w:lang w:eastAsia="pl-PL"/>
        </w:rPr>
        <w:t>Podstawą prawną przeprowadzenia przetargu jest uchwała Nr 52/2011 Rady Miejskiej w Radomiu z dnia 31 stycznia 2011r. w sprawie zasad gospodarowania nieruchomościami będącymi w zasobie lokalowym  Gminy Miasta Radomia.</w:t>
      </w:r>
    </w:p>
    <w:p w14:paraId="5CC9D48B" w14:textId="4416705F" w:rsidR="0092117C" w:rsidRPr="00910C99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bCs/>
          <w:lang w:eastAsia="pl-PL"/>
        </w:rPr>
      </w:pPr>
      <w:r w:rsidRPr="00910C99">
        <w:rPr>
          <w:rFonts w:ascii="Arial" w:eastAsia="Calibri" w:hAnsi="Arial" w:cs="Arial"/>
          <w:bCs/>
          <w:lang w:eastAsia="pl-PL"/>
        </w:rPr>
        <w:t>Przetarg przeprowadza się zgodnie z niniejszym regulaminem i warunkami przetargu ofertowego.</w:t>
      </w:r>
    </w:p>
    <w:p w14:paraId="45EBBBED" w14:textId="6B12746D" w:rsidR="0092117C" w:rsidRPr="00B54819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bCs/>
          <w:lang w:eastAsia="pl-PL"/>
        </w:rPr>
      </w:pPr>
      <w:r w:rsidRPr="00910C99">
        <w:rPr>
          <w:rFonts w:ascii="Arial" w:eastAsia="Calibri" w:hAnsi="Arial" w:cs="Arial"/>
          <w:bCs/>
          <w:lang w:eastAsia="pl-PL"/>
        </w:rPr>
        <w:t xml:space="preserve">Przetarg ogłasza, organizuje i przeprowadza Miejski Zarząd Lokalami w Radomiu, który </w:t>
      </w:r>
      <w:r w:rsidRPr="00B54819">
        <w:rPr>
          <w:rFonts w:ascii="Arial" w:eastAsia="Calibri" w:hAnsi="Arial" w:cs="Arial"/>
          <w:bCs/>
          <w:lang w:eastAsia="pl-PL"/>
        </w:rPr>
        <w:t>powołuje Przewodniczącego i członków Komisji Przetargowej.</w:t>
      </w:r>
    </w:p>
    <w:p w14:paraId="6D222646" w14:textId="37CF4BC2" w:rsidR="00B54819" w:rsidRPr="00B54819" w:rsidRDefault="00B54819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bCs/>
          <w:lang w:eastAsia="pl-PL"/>
        </w:rPr>
      </w:pPr>
      <w:r w:rsidRPr="00B54819">
        <w:rPr>
          <w:rFonts w:ascii="Arial" w:eastAsia="Calibri" w:hAnsi="Arial" w:cs="Arial"/>
          <w:bCs/>
          <w:lang w:eastAsia="pl-PL"/>
        </w:rPr>
        <w:t>Przedmiotem nieograniczonego przetargu ofertowego jest najem boksów biurowych na poddaszu nieruchomości będącej w zasobie lokalowym Gminy Miasta Radomia</w:t>
      </w:r>
      <w:bookmarkStart w:id="0" w:name="_Hlk508605460"/>
      <w:bookmarkStart w:id="1" w:name="_Hlk509315577"/>
      <w:r w:rsidRPr="00B54819">
        <w:rPr>
          <w:rFonts w:ascii="Arial" w:eastAsia="Calibri" w:hAnsi="Arial" w:cs="Arial"/>
          <w:bCs/>
          <w:lang w:eastAsia="pl-PL"/>
        </w:rPr>
        <w:t xml:space="preserve"> przy ul.</w:t>
      </w:r>
      <w:r>
        <w:rPr>
          <w:rFonts w:ascii="Arial" w:eastAsia="Calibri" w:hAnsi="Arial" w:cs="Arial"/>
          <w:bCs/>
          <w:lang w:eastAsia="pl-PL"/>
        </w:rPr>
        <w:t xml:space="preserve"> Rynek 14 i Rynek 15</w:t>
      </w:r>
      <w:r w:rsidRPr="00B54819">
        <w:rPr>
          <w:rFonts w:ascii="Arial" w:eastAsia="Calibri" w:hAnsi="Arial" w:cs="Arial"/>
          <w:bCs/>
          <w:lang w:eastAsia="pl-PL"/>
        </w:rPr>
        <w:t>.</w:t>
      </w:r>
      <w:bookmarkEnd w:id="0"/>
      <w:bookmarkEnd w:id="1"/>
      <w:r w:rsidRPr="00B54819">
        <w:rPr>
          <w:rFonts w:ascii="Arial" w:eastAsia="Calibri" w:hAnsi="Arial" w:cs="Arial"/>
          <w:bCs/>
          <w:lang w:eastAsia="pl-PL"/>
        </w:rPr>
        <w:t xml:space="preserve"> Na poddaszu znajdują się toalety (damsk</w:t>
      </w:r>
      <w:r w:rsidR="004608D5">
        <w:rPr>
          <w:rFonts w:ascii="Arial" w:eastAsia="Calibri" w:hAnsi="Arial" w:cs="Arial"/>
          <w:bCs/>
          <w:lang w:eastAsia="pl-PL"/>
        </w:rPr>
        <w:t>a</w:t>
      </w:r>
      <w:r w:rsidRPr="00B54819">
        <w:rPr>
          <w:rFonts w:ascii="Arial" w:eastAsia="Calibri" w:hAnsi="Arial" w:cs="Arial"/>
          <w:bCs/>
          <w:lang w:eastAsia="pl-PL"/>
        </w:rPr>
        <w:t xml:space="preserve"> i męska), pomieszczenie porządkowe, aneks kuchenny. </w:t>
      </w:r>
    </w:p>
    <w:p w14:paraId="48ED3E43" w14:textId="7B83957B" w:rsidR="009821F8" w:rsidRDefault="009821F8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3" w:hanging="357"/>
        <w:jc w:val="both"/>
        <w:rPr>
          <w:rFonts w:ascii="Arial" w:eastAsia="Calibri" w:hAnsi="Arial" w:cs="Arial"/>
          <w:bCs/>
          <w:lang w:eastAsia="pl-PL"/>
        </w:rPr>
      </w:pPr>
      <w:r w:rsidRPr="009821F8">
        <w:rPr>
          <w:rFonts w:ascii="Arial" w:eastAsia="Calibri" w:hAnsi="Arial" w:cs="Arial"/>
          <w:bCs/>
          <w:lang w:eastAsia="pl-PL"/>
        </w:rPr>
        <w:t xml:space="preserve">W strefie przedsiębiorczości mogą być prowadzone wszystkie rodzaje działalności z wyłączeniem działalności niepożądanej na obszarze rewitalizacji, a dominującej na tym terenie – zgodnie z zapisami Programu rewitalizacji Gminy Miasta Radomia na lata 2014 – 2023,tj. sklepy z tanią odzieżą, punkty oferujące usługi pożyczkowe, lombardy apteki, banki, przy uwzględnieniu </w:t>
      </w:r>
      <w:r w:rsidRPr="009821F8">
        <w:rPr>
          <w:rFonts w:ascii="Arial" w:eastAsia="Calibri" w:hAnsi="Arial" w:cs="Arial"/>
          <w:bCs/>
          <w:lang w:eastAsia="pl-PL"/>
        </w:rPr>
        <w:br/>
        <w:t>i spełnieniu pozostałych warunków niniejszego regulaminu.</w:t>
      </w:r>
    </w:p>
    <w:p w14:paraId="691F5624" w14:textId="77777777" w:rsidR="00330CE6" w:rsidRDefault="00330CE6" w:rsidP="00397C1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3" w:hanging="357"/>
        <w:contextualSpacing/>
        <w:jc w:val="both"/>
        <w:rPr>
          <w:rFonts w:ascii="Arial" w:eastAsia="MS Minngs" w:hAnsi="Arial" w:cs="Arial"/>
          <w:lang w:val="cs-CZ" w:eastAsia="pl-PL"/>
        </w:rPr>
      </w:pPr>
      <w:r w:rsidRPr="000655C6">
        <w:rPr>
          <w:rFonts w:ascii="Arial" w:hAnsi="Arial" w:cs="Arial"/>
        </w:rPr>
        <w:t>Działalność Najemcy musi współgrać z</w:t>
      </w:r>
      <w:r>
        <w:rPr>
          <w:rFonts w:ascii="Arial" w:hAnsi="Arial" w:cs="Arial"/>
        </w:rPr>
        <w:t xml:space="preserve"> charakterem</w:t>
      </w:r>
      <w:r w:rsidRPr="000655C6">
        <w:rPr>
          <w:rFonts w:ascii="Arial" w:hAnsi="Arial" w:cs="Arial"/>
        </w:rPr>
        <w:t xml:space="preserve"> obiektu. Miejski Zarząd Lokalami w Radomiu nie wyraża zgody na prowadzenie przez Najemcę lub osoby działające na jego zlecenie, podwykonawców, podnajemców itp. działalności niezgodnej z wizerunkiem Gminy Miasta Radomia, w tym w zakresie: gier losowych, zakładów wzajemnych i gier na automatach,  prowadzenia publicznych licytacji, sprzedaży długów lub wierzytelności, wyprzedaży związanej z zakończeniem działalności. Zakazana jest wszelka działalność naruszająca dobre obyczaje lub powszechnie obowiązujące przepisy prawa.</w:t>
      </w:r>
    </w:p>
    <w:p w14:paraId="6DF0DBC6" w14:textId="16D6CA77" w:rsidR="0092117C" w:rsidRPr="009821F8" w:rsidRDefault="0092117C" w:rsidP="00397C1C">
      <w:pPr>
        <w:pStyle w:val="Akapitzlist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lang w:eastAsia="pl-PL"/>
        </w:rPr>
      </w:pPr>
      <w:r w:rsidRPr="009821F8">
        <w:rPr>
          <w:rFonts w:ascii="Arial" w:eastAsia="Calibri" w:hAnsi="Arial" w:cs="Arial"/>
          <w:lang w:eastAsia="pl-PL"/>
        </w:rPr>
        <w:t>Oferta przetargowa powinna zawierać:</w:t>
      </w:r>
    </w:p>
    <w:p w14:paraId="4C2C1B70" w14:textId="26BBDD3C" w:rsidR="0092117C" w:rsidRPr="00910C99" w:rsidRDefault="0092117C" w:rsidP="00397C1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Imię, nazwisko i adres oferenta  lub nazwę firmy oraz jej siedzibę jeżeli oferentem jest osoba prawna lub inny podmiot.</w:t>
      </w:r>
    </w:p>
    <w:p w14:paraId="53256FBA" w14:textId="5356FA86" w:rsidR="0092117C" w:rsidRPr="00910C99" w:rsidRDefault="0092117C" w:rsidP="00397C1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 xml:space="preserve">W przypadku firmy upoważnienie do jej reprezentowania oraz aktualny wypis </w:t>
      </w:r>
      <w:r w:rsidR="00910C99" w:rsidRPr="00910C99">
        <w:rPr>
          <w:rFonts w:ascii="Arial" w:eastAsia="Calibri" w:hAnsi="Arial" w:cs="Arial"/>
          <w:lang w:eastAsia="pl-PL"/>
        </w:rPr>
        <w:br/>
      </w:r>
      <w:r w:rsidRPr="00910C99">
        <w:rPr>
          <w:rFonts w:ascii="Arial" w:eastAsia="Calibri" w:hAnsi="Arial" w:cs="Arial"/>
          <w:lang w:eastAsia="pl-PL"/>
        </w:rPr>
        <w:t>z Krajowego Rejestru Sądowego.</w:t>
      </w:r>
    </w:p>
    <w:p w14:paraId="5E3C1CD1" w14:textId="18231C7B" w:rsidR="0092117C" w:rsidRPr="00910C99" w:rsidRDefault="0092117C" w:rsidP="00397C1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Datę sporządzenia oferty.</w:t>
      </w:r>
    </w:p>
    <w:p w14:paraId="4DB7665F" w14:textId="7E6C0E9B" w:rsidR="0092117C" w:rsidRPr="00910C99" w:rsidRDefault="0092117C" w:rsidP="00397C1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Oferowaną stawkę miesięcznego czynszu najmu netto za jeden m</w:t>
      </w:r>
      <w:r w:rsidR="002B640D" w:rsidRPr="00910C99">
        <w:rPr>
          <w:rFonts w:ascii="Arial" w:eastAsia="Calibri" w:hAnsi="Arial" w:cs="Arial"/>
          <w:lang w:eastAsia="pl-PL"/>
        </w:rPr>
        <w:t xml:space="preserve">etr </w:t>
      </w:r>
      <w:r w:rsidRPr="00910C99">
        <w:rPr>
          <w:rFonts w:ascii="Arial" w:eastAsia="Calibri" w:hAnsi="Arial" w:cs="Arial"/>
          <w:lang w:eastAsia="pl-PL"/>
        </w:rPr>
        <w:t>kw</w:t>
      </w:r>
      <w:r w:rsidR="002B640D" w:rsidRPr="00910C99">
        <w:rPr>
          <w:rFonts w:ascii="Arial" w:eastAsia="Calibri" w:hAnsi="Arial" w:cs="Arial"/>
          <w:lang w:eastAsia="pl-PL"/>
        </w:rPr>
        <w:t>adratowy</w:t>
      </w:r>
      <w:r w:rsidRPr="00910C99">
        <w:rPr>
          <w:rFonts w:ascii="Arial" w:eastAsia="Calibri" w:hAnsi="Arial" w:cs="Arial"/>
          <w:lang w:eastAsia="pl-PL"/>
        </w:rPr>
        <w:t>, podaną</w:t>
      </w:r>
      <w:r w:rsidR="00871E13">
        <w:rPr>
          <w:rFonts w:ascii="Arial" w:eastAsia="Calibri" w:hAnsi="Arial" w:cs="Arial"/>
          <w:lang w:eastAsia="pl-PL"/>
        </w:rPr>
        <w:t xml:space="preserve"> </w:t>
      </w:r>
      <w:r w:rsidRPr="00910C99">
        <w:rPr>
          <w:rFonts w:ascii="Arial" w:eastAsia="Calibri" w:hAnsi="Arial" w:cs="Arial"/>
          <w:lang w:eastAsia="pl-PL"/>
        </w:rPr>
        <w:t>cyfrą i słownie</w:t>
      </w:r>
      <w:r w:rsidR="0036063A">
        <w:rPr>
          <w:rFonts w:ascii="Arial" w:eastAsia="Calibri" w:hAnsi="Arial" w:cs="Arial"/>
          <w:lang w:eastAsia="pl-PL"/>
        </w:rPr>
        <w:t xml:space="preserve"> </w:t>
      </w:r>
      <w:r w:rsidRPr="00910C99">
        <w:rPr>
          <w:rFonts w:ascii="Arial" w:eastAsia="Calibri" w:hAnsi="Arial" w:cs="Arial"/>
          <w:lang w:eastAsia="pl-PL"/>
        </w:rPr>
        <w:t xml:space="preserve">(wyższą od wywoławczej) oraz sposób korzystania </w:t>
      </w:r>
      <w:r w:rsidR="00910C99" w:rsidRPr="00910C99">
        <w:rPr>
          <w:rFonts w:ascii="Arial" w:eastAsia="Calibri" w:hAnsi="Arial" w:cs="Arial"/>
          <w:lang w:eastAsia="pl-PL"/>
        </w:rPr>
        <w:br/>
      </w:r>
      <w:r w:rsidRPr="00910C99">
        <w:rPr>
          <w:rFonts w:ascii="Arial" w:eastAsia="Calibri" w:hAnsi="Arial" w:cs="Arial"/>
          <w:lang w:eastAsia="pl-PL"/>
        </w:rPr>
        <w:lastRenderedPageBreak/>
        <w:t>z nieruchomości.</w:t>
      </w:r>
    </w:p>
    <w:p w14:paraId="0FDF1E0F" w14:textId="0290983B" w:rsidR="0092117C" w:rsidRPr="00910C99" w:rsidRDefault="0092117C" w:rsidP="00397C1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Kserokopię dowodu wpłaty, polecenia przelewu lub innego dokumentu potwierdzającego należyte wniesienie wadium.</w:t>
      </w:r>
    </w:p>
    <w:p w14:paraId="7D90ED3A" w14:textId="4F977DD2" w:rsidR="0092117C" w:rsidRPr="00910C99" w:rsidRDefault="0092117C" w:rsidP="00397C1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Oświadczenie, że oferent zapoznał się ze stanem technicznym lokalu i przyjmuje te warunki bez zastrzeżeń.</w:t>
      </w:r>
    </w:p>
    <w:p w14:paraId="02119A95" w14:textId="1023151A" w:rsidR="0092117C" w:rsidRPr="00910C99" w:rsidRDefault="0092117C" w:rsidP="00397C1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Oświadczenie, iż oferent zapoznał się z warunkami i regulaminem przetargu i przyjmuje je bez zastrzeżeń.</w:t>
      </w:r>
    </w:p>
    <w:p w14:paraId="3BE9CAB9" w14:textId="7CF59873" w:rsidR="0092117C" w:rsidRPr="00910C99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Pisemną ofertę należy złożyć w terminie określonym w ogłoszeniu o przetargu,</w:t>
      </w:r>
      <w:r w:rsidR="00910C99" w:rsidRPr="00910C99">
        <w:rPr>
          <w:rFonts w:ascii="Arial" w:eastAsia="Calibri" w:hAnsi="Arial" w:cs="Arial"/>
          <w:lang w:eastAsia="pl-PL"/>
        </w:rPr>
        <w:t xml:space="preserve"> </w:t>
      </w:r>
      <w:r w:rsidRPr="00910C99">
        <w:rPr>
          <w:rFonts w:ascii="Arial" w:eastAsia="Calibri" w:hAnsi="Arial" w:cs="Arial"/>
          <w:lang w:eastAsia="pl-PL"/>
        </w:rPr>
        <w:t xml:space="preserve"> w zamkniętej kopercie z napisem, której nieruchomości dotyczy w sekretariacie Miejskiego Zarządu Lokalami w Radomiu przy ulicy Garbarskiej 55/57 w godzinach pracy MZL w Radomiu. Oferty można również nadsyłać pocztą lub przez kuriera. O prawidłowości (terminowości) złożenia oferty decyduje data jej wpływu.</w:t>
      </w:r>
    </w:p>
    <w:p w14:paraId="287ADFD0" w14:textId="2BBA06FE" w:rsidR="00910C99" w:rsidRPr="00910C99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Przetarg składa się z części jawnej i niejawnej.</w:t>
      </w:r>
    </w:p>
    <w:p w14:paraId="589D670C" w14:textId="410F3781" w:rsidR="0092117C" w:rsidRPr="00910C99" w:rsidRDefault="00C56EA0" w:rsidP="00397C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8.</w:t>
      </w:r>
      <w:r w:rsidR="00910C99" w:rsidRPr="00910C99">
        <w:rPr>
          <w:rFonts w:ascii="Arial" w:eastAsia="Calibri" w:hAnsi="Arial" w:cs="Arial"/>
          <w:lang w:eastAsia="pl-PL"/>
        </w:rPr>
        <w:t xml:space="preserve">1 </w:t>
      </w:r>
      <w:r w:rsidR="0092117C" w:rsidRPr="00910C99">
        <w:rPr>
          <w:rFonts w:ascii="Arial" w:eastAsia="Calibri" w:hAnsi="Arial" w:cs="Arial"/>
          <w:lang w:eastAsia="pl-PL"/>
        </w:rPr>
        <w:t>W części jawnej przetargu Komisja przetargowa w obecności oferentów:</w:t>
      </w:r>
    </w:p>
    <w:p w14:paraId="29872A14" w14:textId="68660AE5" w:rsidR="0092117C" w:rsidRPr="00910C99" w:rsidRDefault="0092117C" w:rsidP="00397C1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4" w:after="0" w:line="360" w:lineRule="auto"/>
        <w:ind w:left="851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otwiera oferty, ustala ich ilość i sprawdza czy odpowiadają warunkom przetargu,</w:t>
      </w:r>
    </w:p>
    <w:p w14:paraId="4165F843" w14:textId="43EF2594" w:rsidR="0092117C" w:rsidRPr="00910C99" w:rsidRDefault="0092117C" w:rsidP="00397C1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przyjmuje zgłoszone przez oferentów wyjaśnienia do protokołu,</w:t>
      </w:r>
    </w:p>
    <w:p w14:paraId="7FF2089D" w14:textId="2CB7248E" w:rsidR="0092117C" w:rsidRPr="00910C99" w:rsidRDefault="0092117C" w:rsidP="00397C1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9" w:after="0" w:line="360" w:lineRule="auto"/>
        <w:ind w:left="851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kwalifikuje oferty do części niejawnej przetargu,</w:t>
      </w:r>
    </w:p>
    <w:p w14:paraId="03416CEB" w14:textId="1F35F2C5" w:rsidR="0092117C" w:rsidRPr="00910C99" w:rsidRDefault="00910C99" w:rsidP="00397C1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z</w:t>
      </w:r>
      <w:r w:rsidR="0092117C" w:rsidRPr="00910C99">
        <w:rPr>
          <w:rFonts w:ascii="Arial" w:eastAsia="Calibri" w:hAnsi="Arial" w:cs="Arial"/>
          <w:lang w:eastAsia="pl-PL"/>
        </w:rPr>
        <w:t>awiadamia oferentów o terminie i miejscu odbywania się części niejawnej przetargu.</w:t>
      </w:r>
    </w:p>
    <w:p w14:paraId="6202B3F4" w14:textId="327E6FD3" w:rsidR="00910C99" w:rsidRPr="00910C99" w:rsidRDefault="0092117C" w:rsidP="00397C1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 xml:space="preserve">zawiadamia oferentów o przewidywanym terminie zamknięcia przetargu. </w:t>
      </w:r>
    </w:p>
    <w:p w14:paraId="08511A2A" w14:textId="1228DE9A" w:rsidR="0092117C" w:rsidRPr="00C56EA0" w:rsidRDefault="00C56EA0" w:rsidP="00397C1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8.2 </w:t>
      </w:r>
      <w:r w:rsidR="0092117C" w:rsidRPr="00C56EA0">
        <w:rPr>
          <w:rFonts w:ascii="Arial" w:eastAsia="Calibri" w:hAnsi="Arial" w:cs="Arial"/>
          <w:lang w:eastAsia="pl-PL"/>
        </w:rPr>
        <w:t xml:space="preserve">Komisja Przetargowa odmawia zakwalifikowania do części niejawnej przetargu ofert  które: </w:t>
      </w:r>
    </w:p>
    <w:p w14:paraId="2A657096" w14:textId="79AF0E04" w:rsidR="0092117C" w:rsidRPr="00910C99" w:rsidRDefault="0092117C" w:rsidP="00397C1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nie odpowiadają warunkom przetargu,</w:t>
      </w:r>
    </w:p>
    <w:p w14:paraId="109CEE3B" w14:textId="2D1057BA" w:rsidR="0092117C" w:rsidRPr="00910C99" w:rsidRDefault="0092117C" w:rsidP="00397C1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zostały złożone po wyznaczonym w ogłoszeniu o przetargu terminie,</w:t>
      </w:r>
    </w:p>
    <w:p w14:paraId="6F6C08B3" w14:textId="6010EA71" w:rsidR="0092117C" w:rsidRPr="00910C99" w:rsidRDefault="0092117C" w:rsidP="00397C1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 xml:space="preserve">zostały złożone przez oferentów, którzy nie wpłacili wadium lub wpłacili wadium </w:t>
      </w:r>
      <w:r w:rsidRPr="00910C99">
        <w:rPr>
          <w:rFonts w:ascii="Arial" w:eastAsia="Calibri" w:hAnsi="Arial" w:cs="Arial"/>
          <w:lang w:eastAsia="pl-PL"/>
        </w:rPr>
        <w:br/>
        <w:t>po wyznaczonym terminie,</w:t>
      </w:r>
    </w:p>
    <w:p w14:paraId="1E96AEDE" w14:textId="65B3C535" w:rsidR="0092117C" w:rsidRPr="00910C99" w:rsidRDefault="0092117C" w:rsidP="00397C1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nie zawierają danych określonych w punkcie 5 niniejszego regulaminu,</w:t>
      </w:r>
    </w:p>
    <w:p w14:paraId="15BF4D99" w14:textId="17A41BE2" w:rsidR="0092117C" w:rsidRPr="00910C99" w:rsidRDefault="0092117C" w:rsidP="00397C1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nie zawierają wyrażonej kwotowo, oferowanej stawki czynszu najmu,</w:t>
      </w:r>
    </w:p>
    <w:p w14:paraId="67109CFA" w14:textId="7AA29D70" w:rsidR="0092117C" w:rsidRPr="00910C99" w:rsidRDefault="0092117C" w:rsidP="00397C1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 xml:space="preserve">są nieczytelne, budzą wątpliwości co do treści, rzetelności danych lub zawierają przeróbki </w:t>
      </w:r>
      <w:r w:rsidR="00910C99">
        <w:rPr>
          <w:rFonts w:ascii="Arial" w:eastAsia="Calibri" w:hAnsi="Arial" w:cs="Arial"/>
          <w:lang w:eastAsia="pl-PL"/>
        </w:rPr>
        <w:t xml:space="preserve"> </w:t>
      </w:r>
      <w:r w:rsidRPr="00910C99">
        <w:rPr>
          <w:rFonts w:ascii="Arial" w:eastAsia="Calibri" w:hAnsi="Arial" w:cs="Arial"/>
          <w:lang w:eastAsia="pl-PL"/>
        </w:rPr>
        <w:t>i skreślenia,</w:t>
      </w:r>
    </w:p>
    <w:p w14:paraId="485029B0" w14:textId="0AE16DA2" w:rsidR="00910C99" w:rsidRPr="00910C99" w:rsidRDefault="0092117C" w:rsidP="00397C1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są ofertami warunkowymi.</w:t>
      </w:r>
    </w:p>
    <w:p w14:paraId="0C85B764" w14:textId="5FCBDACF" w:rsidR="0092117C" w:rsidRPr="00C56EA0" w:rsidRDefault="00C56EA0" w:rsidP="00397C1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8.3 </w:t>
      </w:r>
      <w:r w:rsidR="0092117C" w:rsidRPr="00C56EA0">
        <w:rPr>
          <w:rFonts w:ascii="Arial" w:eastAsia="Calibri" w:hAnsi="Arial" w:cs="Arial"/>
          <w:lang w:eastAsia="pl-PL"/>
        </w:rPr>
        <w:t>W części niejawnej Komisja Przetargowa dokonuje:</w:t>
      </w:r>
    </w:p>
    <w:p w14:paraId="00D92DCE" w14:textId="7B7DB16F" w:rsidR="0092117C" w:rsidRPr="00910C99" w:rsidRDefault="0092117C" w:rsidP="00397C1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szczegółowej analizy ofert i wybiera najkorzystniejszą z nich lub stwierdza, że żadna oferta nie nadaje się do przyjęcia,</w:t>
      </w:r>
    </w:p>
    <w:p w14:paraId="26BEED56" w14:textId="09CE1E15" w:rsidR="0092117C" w:rsidRDefault="0092117C" w:rsidP="00397C1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sporządza protokół z przetargu z uzasadnieniem wyboru ofert lub ich odrzucenia.</w:t>
      </w:r>
    </w:p>
    <w:p w14:paraId="3C435336" w14:textId="77777777" w:rsidR="00B54819" w:rsidRPr="00B54819" w:rsidRDefault="00B54819" w:rsidP="00397C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hAnsi="Arial" w:cs="Arial"/>
        </w:rPr>
      </w:pPr>
      <w:r w:rsidRPr="00B54819">
        <w:rPr>
          <w:rFonts w:ascii="Arial" w:eastAsia="Calibri" w:hAnsi="Arial" w:cs="Arial"/>
          <w:lang w:eastAsia="pl-PL"/>
        </w:rPr>
        <w:t xml:space="preserve">Wybór najkorzystniejszej oferty </w:t>
      </w:r>
      <w:r w:rsidRPr="00B54819">
        <w:rPr>
          <w:rFonts w:ascii="Arial" w:hAnsi="Arial" w:cs="Arial"/>
        </w:rPr>
        <w:t xml:space="preserve">zostanie dokonany przy uwzględnieniu następujących kryteriów: </w:t>
      </w:r>
    </w:p>
    <w:p w14:paraId="62CF4743" w14:textId="77777777" w:rsidR="009821F8" w:rsidRDefault="009821F8" w:rsidP="00397C1C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jc w:val="both"/>
        <w:rPr>
          <w:rFonts w:ascii="Arial" w:hAnsi="Arial" w:cs="Arial"/>
        </w:rPr>
      </w:pPr>
    </w:p>
    <w:p w14:paraId="7DDC03EC" w14:textId="7FD9D50D" w:rsidR="00B54819" w:rsidRPr="00B54819" w:rsidRDefault="00B54819" w:rsidP="00397C1C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jc w:val="both"/>
        <w:rPr>
          <w:rFonts w:ascii="Arial" w:hAnsi="Arial" w:cs="Arial"/>
        </w:rPr>
      </w:pPr>
      <w:r w:rsidRPr="00B54819">
        <w:rPr>
          <w:rFonts w:ascii="Arial" w:hAnsi="Arial" w:cs="Arial"/>
        </w:rPr>
        <w:t xml:space="preserve">cena – </w:t>
      </w:r>
      <w:r w:rsidR="009821F8">
        <w:rPr>
          <w:rFonts w:ascii="Arial" w:hAnsi="Arial" w:cs="Arial"/>
        </w:rPr>
        <w:t>10</w:t>
      </w:r>
      <w:r w:rsidRPr="00B54819">
        <w:rPr>
          <w:rFonts w:ascii="Arial" w:hAnsi="Arial" w:cs="Arial"/>
        </w:rPr>
        <w:t xml:space="preserve">0% - </w:t>
      </w:r>
      <w:r w:rsidR="009821F8">
        <w:rPr>
          <w:rFonts w:ascii="Arial" w:hAnsi="Arial" w:cs="Arial"/>
        </w:rPr>
        <w:t>10</w:t>
      </w:r>
      <w:r w:rsidRPr="00B54819">
        <w:rPr>
          <w:rFonts w:ascii="Arial" w:hAnsi="Arial" w:cs="Arial"/>
        </w:rPr>
        <w:t>0 punktów</w:t>
      </w:r>
    </w:p>
    <w:p w14:paraId="40FDB238" w14:textId="77777777" w:rsidR="0037231A" w:rsidRPr="00B54819" w:rsidRDefault="0037231A" w:rsidP="00397C1C">
      <w:pPr>
        <w:spacing w:after="0" w:line="360" w:lineRule="auto"/>
        <w:ind w:left="426"/>
        <w:jc w:val="both"/>
        <w:rPr>
          <w:rFonts w:ascii="Arial" w:eastAsia="Times New Roman" w:hAnsi="Arial" w:cs="Arial"/>
          <w:bCs/>
          <w:lang w:val="x-none" w:eastAsia="x-none"/>
        </w:rPr>
      </w:pPr>
    </w:p>
    <w:p w14:paraId="151923C4" w14:textId="33971BF6" w:rsidR="00E25109" w:rsidRPr="0026488E" w:rsidRDefault="00B54819" w:rsidP="00397C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lang w:eastAsia="pl-PL"/>
        </w:rPr>
      </w:pPr>
      <w:bookmarkStart w:id="2" w:name="_Hlk51675842"/>
      <w:r w:rsidRPr="0026488E">
        <w:rPr>
          <w:rFonts w:ascii="Arial" w:eastAsia="Calibri" w:hAnsi="Arial" w:cs="Arial"/>
          <w:lang w:eastAsia="pl-PL"/>
        </w:rPr>
        <w:t>W przypadku złożenia ofert równorzędnych Komisja Przetargowa wybierze ofertę złożoną przez Oferenta mieszkającego lub prowadzącego działalność na obszarze rewitalizacji wskazanym w Programie rewitalizacji Gminy Miasta Radomia na lata 2014-2023.</w:t>
      </w:r>
      <w:bookmarkEnd w:id="2"/>
    </w:p>
    <w:p w14:paraId="71C2CA1C" w14:textId="108F3AAB" w:rsidR="00B54819" w:rsidRPr="00825587" w:rsidRDefault="00B54819" w:rsidP="00397C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lang w:eastAsia="pl-PL"/>
        </w:rPr>
      </w:pPr>
      <w:r w:rsidRPr="00B54819">
        <w:rPr>
          <w:rFonts w:ascii="Arial" w:hAnsi="Arial" w:cs="Arial"/>
          <w:lang w:eastAsia="pl-PL"/>
        </w:rPr>
        <w:lastRenderedPageBreak/>
        <w:t>Jeśli więcej niż jeden oferent będzie spełniał ten warunek, Komisja Przetargowa zorganizuje  dodatkowy przetarg ustny ograniczony do oferentów, którzy złożyli te oferty. Wówczas Komisja Przetargowa zawiadomi oferentów o terminie dodatkowego przetargu oraz umożliwi im zapoznanie się z treścią równorzędnych ofert.</w:t>
      </w:r>
    </w:p>
    <w:p w14:paraId="52C373A9" w14:textId="3FB74219" w:rsidR="00185FEF" w:rsidRPr="00185FEF" w:rsidRDefault="00825587" w:rsidP="00185F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W przetargu nie mogą brać udziału </w:t>
      </w:r>
      <w:r w:rsidR="00E57BC1">
        <w:rPr>
          <w:rFonts w:ascii="Arial" w:eastAsia="Calibri" w:hAnsi="Arial" w:cs="Arial"/>
          <w:lang w:eastAsia="pl-PL"/>
        </w:rPr>
        <w:t>oferenci</w:t>
      </w:r>
      <w:r>
        <w:rPr>
          <w:rFonts w:ascii="Arial" w:eastAsia="Calibri" w:hAnsi="Arial" w:cs="Arial"/>
          <w:lang w:eastAsia="pl-PL"/>
        </w:rPr>
        <w:t>, któr</w:t>
      </w:r>
      <w:r w:rsidR="00E57BC1">
        <w:rPr>
          <w:rFonts w:ascii="Arial" w:eastAsia="Calibri" w:hAnsi="Arial" w:cs="Arial"/>
          <w:lang w:eastAsia="pl-PL"/>
        </w:rPr>
        <w:t>zy</w:t>
      </w:r>
      <w:r>
        <w:rPr>
          <w:rFonts w:ascii="Arial" w:eastAsia="Calibri" w:hAnsi="Arial" w:cs="Arial"/>
          <w:lang w:eastAsia="pl-PL"/>
        </w:rPr>
        <w:t xml:space="preserve"> </w:t>
      </w:r>
      <w:r w:rsidR="00E57BC1">
        <w:rPr>
          <w:rFonts w:ascii="Arial" w:eastAsia="Calibri" w:hAnsi="Arial" w:cs="Arial"/>
          <w:lang w:eastAsia="pl-PL"/>
        </w:rPr>
        <w:t xml:space="preserve">w chwili składania ofert </w:t>
      </w:r>
      <w:r w:rsidR="00185FEF">
        <w:rPr>
          <w:rFonts w:ascii="Arial" w:eastAsia="Calibri" w:hAnsi="Arial" w:cs="Arial"/>
          <w:lang w:eastAsia="pl-PL"/>
        </w:rPr>
        <w:t xml:space="preserve">wynajmują już lokal lub boks biurowy i </w:t>
      </w:r>
      <w:r>
        <w:rPr>
          <w:rFonts w:ascii="Arial" w:eastAsia="Calibri" w:hAnsi="Arial" w:cs="Arial"/>
          <w:lang w:eastAsia="pl-PL"/>
        </w:rPr>
        <w:t>prowadzą</w:t>
      </w:r>
      <w:r w:rsidR="00E57BC1">
        <w:rPr>
          <w:rFonts w:ascii="Arial" w:eastAsia="Calibri" w:hAnsi="Arial" w:cs="Arial"/>
          <w:lang w:eastAsia="pl-PL"/>
        </w:rPr>
        <w:t xml:space="preserve"> działalność</w:t>
      </w:r>
      <w:r>
        <w:rPr>
          <w:rFonts w:ascii="Arial" w:eastAsia="Calibri" w:hAnsi="Arial" w:cs="Arial"/>
          <w:lang w:eastAsia="pl-PL"/>
        </w:rPr>
        <w:t xml:space="preserve"> na terenie Kamienicy Deskurów.</w:t>
      </w:r>
      <w:r w:rsidR="00185FEF" w:rsidRPr="00185FEF">
        <w:rPr>
          <w:rFonts w:ascii="Arial" w:eastAsia="Calibri" w:hAnsi="Arial" w:cs="Arial"/>
          <w:lang w:eastAsia="pl-PL"/>
        </w:rPr>
        <w:t xml:space="preserve"> </w:t>
      </w:r>
      <w:r w:rsidR="00185FEF">
        <w:rPr>
          <w:rFonts w:ascii="Arial" w:eastAsia="Calibri" w:hAnsi="Arial" w:cs="Arial"/>
          <w:lang w:eastAsia="pl-PL"/>
        </w:rPr>
        <w:t>W przypadku złożenia oferty przez podmiot, który wynajmuje już lokal lub boks biurowy na terenie Kamienicy Deskurów Komisja Przetargowa odrzuci złożoną ofertę.</w:t>
      </w:r>
    </w:p>
    <w:p w14:paraId="492C98FF" w14:textId="46D3D09B" w:rsidR="00E57BC1" w:rsidRDefault="00185FEF" w:rsidP="00185F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Jeden o</w:t>
      </w:r>
      <w:r w:rsidR="00E57BC1" w:rsidRPr="00185FEF">
        <w:rPr>
          <w:rFonts w:ascii="Arial" w:eastAsia="Calibri" w:hAnsi="Arial" w:cs="Arial"/>
          <w:lang w:eastAsia="pl-PL"/>
        </w:rPr>
        <w:t>ferent może złożyć ofertę</w:t>
      </w:r>
      <w:r w:rsidR="00B27402" w:rsidRPr="00185FEF">
        <w:rPr>
          <w:rFonts w:ascii="Arial" w:eastAsia="Calibri" w:hAnsi="Arial" w:cs="Arial"/>
          <w:lang w:eastAsia="pl-PL"/>
        </w:rPr>
        <w:t xml:space="preserve"> i wynająć</w:t>
      </w:r>
      <w:r w:rsidR="00E57BC1" w:rsidRPr="00185FEF">
        <w:rPr>
          <w:rFonts w:ascii="Arial" w:eastAsia="Calibri" w:hAnsi="Arial" w:cs="Arial"/>
          <w:lang w:eastAsia="pl-PL"/>
        </w:rPr>
        <w:t xml:space="preserve"> tylko jeden boks biurowy.</w:t>
      </w:r>
      <w:r>
        <w:rPr>
          <w:rFonts w:ascii="Arial" w:eastAsia="Calibri" w:hAnsi="Arial" w:cs="Arial"/>
          <w:lang w:eastAsia="pl-PL"/>
        </w:rPr>
        <w:t xml:space="preserve"> W przypadku złożenia przez nowego oferenta więcej niż jednej oferty, Komisja Przetargowa wybierze</w:t>
      </w:r>
      <w:r w:rsidR="003E5186">
        <w:rPr>
          <w:rFonts w:ascii="Arial" w:eastAsia="Calibri" w:hAnsi="Arial" w:cs="Arial"/>
          <w:lang w:eastAsia="pl-PL"/>
        </w:rPr>
        <w:t xml:space="preserve"> jedną </w:t>
      </w:r>
      <w:r>
        <w:rPr>
          <w:rFonts w:ascii="Arial" w:eastAsia="Calibri" w:hAnsi="Arial" w:cs="Arial"/>
          <w:lang w:eastAsia="pl-PL"/>
        </w:rPr>
        <w:t xml:space="preserve">najkorzystniejszą ofertę, a pozostałe </w:t>
      </w:r>
      <w:r w:rsidR="003E5186">
        <w:rPr>
          <w:rFonts w:ascii="Arial" w:eastAsia="Calibri" w:hAnsi="Arial" w:cs="Arial"/>
          <w:lang w:eastAsia="pl-PL"/>
        </w:rPr>
        <w:t xml:space="preserve">oferty </w:t>
      </w:r>
      <w:r>
        <w:rPr>
          <w:rFonts w:ascii="Arial" w:eastAsia="Calibri" w:hAnsi="Arial" w:cs="Arial"/>
          <w:lang w:eastAsia="pl-PL"/>
        </w:rPr>
        <w:t>odrzuci.</w:t>
      </w:r>
    </w:p>
    <w:p w14:paraId="7792953C" w14:textId="056C57EA" w:rsidR="0092117C" w:rsidRPr="007C1890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lang w:eastAsia="pl-PL"/>
        </w:rPr>
      </w:pPr>
      <w:r w:rsidRPr="007C1890">
        <w:rPr>
          <w:rFonts w:ascii="Arial" w:eastAsia="Calibri" w:hAnsi="Arial" w:cs="Arial"/>
          <w:lang w:eastAsia="pl-PL"/>
        </w:rPr>
        <w:t>O wyniku przetargu Komisja Przetargowa powiadomi wszystkich oferentów na piśmie.</w:t>
      </w:r>
    </w:p>
    <w:p w14:paraId="544BC7AD" w14:textId="77777777" w:rsidR="007C1890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 xml:space="preserve">Wadium zwraca się w terminie 14 dni po zamknięciu przetargu, przy czym, wadium wpłacone przez uczestnika, który przetarg wygrał zalicza się na poczet kaucji zabezpieczającej za lokal. </w:t>
      </w:r>
    </w:p>
    <w:p w14:paraId="0AB75957" w14:textId="77777777" w:rsidR="007C1890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lang w:eastAsia="pl-PL"/>
        </w:rPr>
      </w:pPr>
      <w:r w:rsidRPr="007C1890">
        <w:rPr>
          <w:rFonts w:ascii="Arial" w:eastAsia="Calibri" w:hAnsi="Arial" w:cs="Arial"/>
          <w:lang w:eastAsia="pl-PL"/>
        </w:rPr>
        <w:t xml:space="preserve">Wadium ulega przepadkowi w razie uchylenia się uczestnika, który przetarg wygrał, </w:t>
      </w:r>
      <w:r w:rsidRPr="007C1890">
        <w:rPr>
          <w:rFonts w:ascii="Arial" w:eastAsia="Calibri" w:hAnsi="Arial" w:cs="Arial"/>
          <w:lang w:eastAsia="pl-PL"/>
        </w:rPr>
        <w:br/>
        <w:t xml:space="preserve">od zawarcia umowy najmu w terminie wyznaczonym przez Miejski Zarząd Lokalami </w:t>
      </w:r>
      <w:r w:rsidRPr="007C1890">
        <w:rPr>
          <w:rFonts w:ascii="Arial" w:eastAsia="Calibri" w:hAnsi="Arial" w:cs="Arial"/>
          <w:lang w:eastAsia="pl-PL"/>
        </w:rPr>
        <w:br/>
        <w:t>w Radomiu.</w:t>
      </w:r>
    </w:p>
    <w:p w14:paraId="0E5A037A" w14:textId="57F5C5EF" w:rsidR="0092117C" w:rsidRPr="007C1890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lang w:eastAsia="pl-PL"/>
        </w:rPr>
      </w:pPr>
      <w:r w:rsidRPr="007C1890">
        <w:rPr>
          <w:rFonts w:ascii="Arial" w:eastAsia="Calibri" w:hAnsi="Arial" w:cs="Arial"/>
          <w:lang w:eastAsia="pl-PL"/>
        </w:rPr>
        <w:t xml:space="preserve">Przetarg uważa się za zakończony wynikiem negatywnym, jeżeli na przetarg nie wpłynęła żadna oferta lub jeżeli żaden z uczestników przetargu pisemnego nie zaoferował stawki czynszu najmu wyższej od wywoławczej, a także gdy Komisja Przetargowa stwierdziła, że żadna oferta nie spełnia warunków przetargu. </w:t>
      </w:r>
    </w:p>
    <w:p w14:paraId="2E440935" w14:textId="222DBF92" w:rsidR="0092117C" w:rsidRPr="00910C99" w:rsidRDefault="0092117C" w:rsidP="00397C1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lang w:eastAsia="pl-PL"/>
        </w:rPr>
      </w:pPr>
      <w:r w:rsidRPr="00910C99">
        <w:rPr>
          <w:rFonts w:ascii="Arial" w:eastAsia="Calibri" w:hAnsi="Arial" w:cs="Arial"/>
          <w:lang w:eastAsia="pl-PL"/>
        </w:rPr>
        <w:t>Miejski Zarząd Lokalami w Radomiu zastrzega sobie prawo odwołania ogłoszonego przetargu bez podania przyczyn lub zamknięcia przetargu bez wybrania którejkolwiek z ofert.</w:t>
      </w:r>
    </w:p>
    <w:p w14:paraId="0321FE57" w14:textId="77777777" w:rsidR="0092117C" w:rsidRPr="00910C99" w:rsidRDefault="0092117C" w:rsidP="00910C9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i/>
          <w:u w:val="single"/>
          <w:lang w:eastAsia="pl-PL"/>
        </w:rPr>
      </w:pPr>
    </w:p>
    <w:p w14:paraId="4A26F90A" w14:textId="77777777" w:rsidR="0092117C" w:rsidRPr="00910C99" w:rsidRDefault="0092117C" w:rsidP="00910C9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i/>
          <w:u w:val="single"/>
          <w:lang w:eastAsia="pl-PL"/>
        </w:rPr>
      </w:pPr>
    </w:p>
    <w:p w14:paraId="140FD543" w14:textId="77777777" w:rsidR="00642D5B" w:rsidRPr="00910C99" w:rsidRDefault="00642D5B" w:rsidP="00910C99">
      <w:pPr>
        <w:spacing w:line="276" w:lineRule="auto"/>
      </w:pPr>
    </w:p>
    <w:sectPr w:rsidR="00642D5B" w:rsidRPr="00910C99" w:rsidSect="006128DE">
      <w:pgSz w:w="11906" w:h="16838"/>
      <w:pgMar w:top="42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4AA3"/>
    <w:multiLevelType w:val="multilevel"/>
    <w:tmpl w:val="1EA048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D654CA"/>
    <w:multiLevelType w:val="hybridMultilevel"/>
    <w:tmpl w:val="3AA89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483E"/>
    <w:multiLevelType w:val="multilevel"/>
    <w:tmpl w:val="B34E4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D21106"/>
    <w:multiLevelType w:val="hybridMultilevel"/>
    <w:tmpl w:val="85C45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E10A2"/>
    <w:multiLevelType w:val="hybridMultilevel"/>
    <w:tmpl w:val="8E0CD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F663E"/>
    <w:multiLevelType w:val="hybridMultilevel"/>
    <w:tmpl w:val="35601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71D16"/>
    <w:multiLevelType w:val="hybridMultilevel"/>
    <w:tmpl w:val="A720FA34"/>
    <w:lvl w:ilvl="0" w:tplc="43489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F39D8"/>
    <w:multiLevelType w:val="hybridMultilevel"/>
    <w:tmpl w:val="A86A80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766B"/>
    <w:multiLevelType w:val="hybridMultilevel"/>
    <w:tmpl w:val="4DC63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48AF"/>
    <w:multiLevelType w:val="hybridMultilevel"/>
    <w:tmpl w:val="31FA9B04"/>
    <w:lvl w:ilvl="0" w:tplc="78B40C0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34C3E"/>
    <w:multiLevelType w:val="multilevel"/>
    <w:tmpl w:val="3EFCA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A544EF"/>
    <w:multiLevelType w:val="multilevel"/>
    <w:tmpl w:val="45785CEE"/>
    <w:lvl w:ilvl="0">
      <w:start w:val="1"/>
      <w:numFmt w:val="decimal"/>
      <w:lvlText w:val="%1."/>
      <w:lvlJc w:val="left"/>
      <w:pPr>
        <w:ind w:left="621" w:hanging="48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1341" w:hanging="48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2061" w:hanging="480"/>
      </w:pPr>
    </w:lvl>
    <w:lvl w:ilvl="3">
      <w:start w:val="1"/>
      <w:numFmt w:val="decimal"/>
      <w:lvlText w:val="%4."/>
      <w:lvlJc w:val="left"/>
      <w:pPr>
        <w:tabs>
          <w:tab w:val="num" w:pos="2301"/>
        </w:tabs>
        <w:ind w:left="2781" w:hanging="480"/>
      </w:pPr>
    </w:lvl>
    <w:lvl w:ilvl="4">
      <w:start w:val="1"/>
      <w:numFmt w:val="decimal"/>
      <w:lvlText w:val="%5."/>
      <w:lvlJc w:val="left"/>
      <w:pPr>
        <w:tabs>
          <w:tab w:val="num" w:pos="3021"/>
        </w:tabs>
        <w:ind w:left="3501" w:hanging="480"/>
      </w:pPr>
    </w:lvl>
    <w:lvl w:ilvl="5">
      <w:start w:val="1"/>
      <w:numFmt w:val="decimal"/>
      <w:lvlText w:val="%6."/>
      <w:lvlJc w:val="left"/>
      <w:pPr>
        <w:tabs>
          <w:tab w:val="num" w:pos="3741"/>
        </w:tabs>
        <w:ind w:left="4221" w:hanging="4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941" w:hanging="480"/>
      </w:pPr>
    </w:lvl>
    <w:lvl w:ilvl="7">
      <w:start w:val="1"/>
      <w:numFmt w:val="none"/>
      <w:suff w:val="nothing"/>
      <w:lvlText w:val=""/>
      <w:lvlJc w:val="left"/>
      <w:pPr>
        <w:ind w:left="141" w:firstLine="0"/>
      </w:pPr>
    </w:lvl>
    <w:lvl w:ilvl="8">
      <w:start w:val="1"/>
      <w:numFmt w:val="none"/>
      <w:suff w:val="nothing"/>
      <w:lvlText w:val=""/>
      <w:lvlJc w:val="left"/>
      <w:pPr>
        <w:ind w:left="141" w:firstLine="0"/>
      </w:pPr>
    </w:lvl>
  </w:abstractNum>
  <w:num w:numId="1" w16cid:durableId="581377881">
    <w:abstractNumId w:val="7"/>
  </w:num>
  <w:num w:numId="2" w16cid:durableId="403140434">
    <w:abstractNumId w:val="9"/>
  </w:num>
  <w:num w:numId="3" w16cid:durableId="256450022">
    <w:abstractNumId w:val="2"/>
  </w:num>
  <w:num w:numId="4" w16cid:durableId="597295498">
    <w:abstractNumId w:val="1"/>
  </w:num>
  <w:num w:numId="5" w16cid:durableId="1158498370">
    <w:abstractNumId w:val="5"/>
  </w:num>
  <w:num w:numId="6" w16cid:durableId="1302927000">
    <w:abstractNumId w:val="8"/>
  </w:num>
  <w:num w:numId="7" w16cid:durableId="983001997">
    <w:abstractNumId w:val="0"/>
  </w:num>
  <w:num w:numId="8" w16cid:durableId="1145969556">
    <w:abstractNumId w:val="4"/>
  </w:num>
  <w:num w:numId="9" w16cid:durableId="1916285138">
    <w:abstractNumId w:val="3"/>
  </w:num>
  <w:num w:numId="10" w16cid:durableId="1376154208">
    <w:abstractNumId w:val="6"/>
  </w:num>
  <w:num w:numId="11" w16cid:durableId="1540046926">
    <w:abstractNumId w:val="10"/>
  </w:num>
  <w:num w:numId="12" w16cid:durableId="337385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EC"/>
    <w:rsid w:val="00185FEF"/>
    <w:rsid w:val="001E7D41"/>
    <w:rsid w:val="0026488E"/>
    <w:rsid w:val="002B640D"/>
    <w:rsid w:val="00330CE6"/>
    <w:rsid w:val="0036063A"/>
    <w:rsid w:val="0037231A"/>
    <w:rsid w:val="00397C1C"/>
    <w:rsid w:val="003E5186"/>
    <w:rsid w:val="004608D5"/>
    <w:rsid w:val="006128DE"/>
    <w:rsid w:val="00614337"/>
    <w:rsid w:val="00642D5B"/>
    <w:rsid w:val="007076C7"/>
    <w:rsid w:val="00742DEC"/>
    <w:rsid w:val="007905C2"/>
    <w:rsid w:val="007C1890"/>
    <w:rsid w:val="00825587"/>
    <w:rsid w:val="008347C1"/>
    <w:rsid w:val="00863F58"/>
    <w:rsid w:val="00871E13"/>
    <w:rsid w:val="008E2D26"/>
    <w:rsid w:val="00910C99"/>
    <w:rsid w:val="0092117C"/>
    <w:rsid w:val="009821F8"/>
    <w:rsid w:val="00A30869"/>
    <w:rsid w:val="00B27402"/>
    <w:rsid w:val="00B54819"/>
    <w:rsid w:val="00C25B7E"/>
    <w:rsid w:val="00C35994"/>
    <w:rsid w:val="00C56EA0"/>
    <w:rsid w:val="00D133B6"/>
    <w:rsid w:val="00E25109"/>
    <w:rsid w:val="00E46858"/>
    <w:rsid w:val="00E5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2304"/>
  <w15:chartTrackingRefBased/>
  <w15:docId w15:val="{D5C8A4CC-313A-4D5D-85F0-6AE237F4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C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0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0528-87CF-43B5-A5A8-8B087EE1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Kondracka-Tuzimek</dc:creator>
  <cp:keywords/>
  <dc:description/>
  <cp:lastModifiedBy>Jolanta Kondracka-Tuzimek</cp:lastModifiedBy>
  <cp:revision>9</cp:revision>
  <cp:lastPrinted>2024-01-08T12:34:00Z</cp:lastPrinted>
  <dcterms:created xsi:type="dcterms:W3CDTF">2022-07-12T12:12:00Z</dcterms:created>
  <dcterms:modified xsi:type="dcterms:W3CDTF">2024-01-08T12:34:00Z</dcterms:modified>
</cp:coreProperties>
</file>